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  <w:r w:rsidRPr="000F17FD">
        <w:rPr>
          <w:rStyle w:val="21"/>
          <w:noProof/>
          <w:color w:val="auto"/>
          <w:lang w:bidi="ar-SA"/>
        </w:rPr>
        <w:drawing>
          <wp:anchor distT="0" distB="0" distL="114300" distR="114300" simplePos="0" relativeHeight="251657216" behindDoc="1" locked="0" layoutInCell="1" allowOverlap="1" wp14:anchorId="4A429176" wp14:editId="76D3449D">
            <wp:simplePos x="0" y="0"/>
            <wp:positionH relativeFrom="column">
              <wp:posOffset>-1993645</wp:posOffset>
            </wp:positionH>
            <wp:positionV relativeFrom="paragraph">
              <wp:posOffset>284860</wp:posOffset>
            </wp:positionV>
            <wp:extent cx="9789960" cy="6864060"/>
            <wp:effectExtent l="0" t="1466850" r="0" b="1442085"/>
            <wp:wrapNone/>
            <wp:docPr id="1" name="Рисунок 1" descr="C:\Users\Хади\Downloads\20181213_1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\Downloads\20181213_102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0" t="11238" r="9762" b="10687"/>
                    <a:stretch/>
                  </pic:blipFill>
                  <pic:spPr bwMode="auto">
                    <a:xfrm rot="5400000">
                      <a:off x="0" y="0"/>
                      <a:ext cx="9792537" cy="686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</w:p>
    <w:p w:rsidR="000F17FD" w:rsidRDefault="000F17FD" w:rsidP="000F17FD">
      <w:pPr>
        <w:pStyle w:val="20"/>
        <w:shd w:val="clear" w:color="auto" w:fill="auto"/>
        <w:tabs>
          <w:tab w:val="left" w:pos="611"/>
        </w:tabs>
        <w:spacing w:line="240" w:lineRule="auto"/>
        <w:rPr>
          <w:rStyle w:val="21"/>
          <w:color w:val="auto"/>
        </w:rPr>
      </w:pPr>
      <w:bookmarkStart w:id="0" w:name="_GoBack"/>
      <w:bookmarkEnd w:id="0"/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11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lastRenderedPageBreak/>
        <w:t>Настоящее Положение определяет формы, периодичность, порядок текущего контроля успеваемости и промежуточной аттестации обучающихся в школе, их перевод в следующий класс (уровень) по итогам учебного года (освоения образовательной программы предыдущего уровня).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11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Текущий контроль успеваемости и промежуточная аттестация являются частью системы внутришкольного мониторинга качества образования по направлению "качество образовательного процесса" и отражают динамику индивидуальных образовательных достижений обучающихся в соответствии с планируемыми результатами освоения образовательной программы соответствующего уровня общего образования.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70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Образовательные достижения обучающихся подлежат текущему контролю успеваемости и промежуточной аттестации в обязательном порядке только по предметам, включенным в учебный план класса, в котором они обучаются.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70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 xml:space="preserve">Текущий контроль успеваемости и промежуточную аттестацию обучающихся осуществляют педагогические работники в соответствии с должностными обязанностями и локальными нормативными актами МБОУ «СОШ </w:t>
      </w:r>
      <w:r w:rsidR="001B4FC2" w:rsidRPr="00A541C4">
        <w:rPr>
          <w:rStyle w:val="21"/>
          <w:color w:val="auto"/>
        </w:rPr>
        <w:t>с. Терское</w:t>
      </w:r>
      <w:r w:rsidRPr="00A541C4">
        <w:rPr>
          <w:rStyle w:val="21"/>
          <w:color w:val="auto"/>
        </w:rPr>
        <w:t xml:space="preserve">» 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11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Результаты, полученные в ходе текущего контроля успеваемости и промежуточной аттестации за отчетный период (учебный год, полугодие, триместр), являются документальной основой для составления для составления ежегодного публичного доклада директора школы о результатах деятельности школы, ежегодного отчета о самообследовании и публикуются на официальном сайте школы в установленном порядке с соблюдением положений Федерального закона от 27.07.2006 № 152-ФЗ "О персональных данных".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11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Основными потребителями информации о результатах текущег</w:t>
      </w:r>
      <w:r w:rsidR="0080589D" w:rsidRPr="00A541C4">
        <w:rPr>
          <w:rStyle w:val="21"/>
          <w:color w:val="auto"/>
        </w:rPr>
        <w:t xml:space="preserve">о </w:t>
      </w:r>
      <w:r w:rsidRPr="00A541C4">
        <w:rPr>
          <w:rStyle w:val="21"/>
          <w:color w:val="auto"/>
        </w:rPr>
        <w:t>контроля успеваемости и промежуточной аттестации являются участники образовательных отношений:</w:t>
      </w:r>
      <w:r w:rsidRPr="00A541C4">
        <w:rPr>
          <w:rStyle w:val="21"/>
          <w:color w:val="auto"/>
        </w:rPr>
        <w:tab/>
        <w:t>педагоги, обучающиеся и их родители</w:t>
      </w:r>
    </w:p>
    <w:p w:rsidR="00214811" w:rsidRPr="00A541C4" w:rsidRDefault="00160347" w:rsidP="00A541C4">
      <w:pPr>
        <w:pStyle w:val="20"/>
        <w:shd w:val="clear" w:color="auto" w:fill="auto"/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(законные представители), коллегиальные органы управления школы, экспертные комиссии при проведении процедур лицензирования и аккредитации, учредитель.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9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Положение о формах, периодичности, порядке текущего контроля успеваемости и промежуточной аттестации обучающихся принимается на педагогическом совете, согласовывается с Управляющим Советом и утверждается приказом директора школы.</w:t>
      </w:r>
    </w:p>
    <w:p w:rsid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84"/>
        </w:tabs>
        <w:spacing w:line="240" w:lineRule="auto"/>
        <w:rPr>
          <w:rStyle w:val="21"/>
          <w:color w:val="auto"/>
        </w:rPr>
      </w:pPr>
      <w:r w:rsidRPr="00A541C4">
        <w:rPr>
          <w:rStyle w:val="21"/>
          <w:color w:val="auto"/>
        </w:rPr>
        <w:t>В настоящее Положение в установленном порядке могут вноситься изменения и (или) дополнения</w:t>
      </w:r>
    </w:p>
    <w:p w:rsidR="00A541C4" w:rsidRPr="00A541C4" w:rsidRDefault="00A541C4" w:rsidP="00A541C4">
      <w:pPr>
        <w:pStyle w:val="20"/>
        <w:shd w:val="clear" w:color="auto" w:fill="auto"/>
        <w:tabs>
          <w:tab w:val="left" w:pos="584"/>
        </w:tabs>
        <w:spacing w:line="240" w:lineRule="auto"/>
        <w:rPr>
          <w:color w:val="auto"/>
        </w:rPr>
      </w:pPr>
    </w:p>
    <w:p w:rsidR="00214811" w:rsidRPr="00A541C4" w:rsidRDefault="00160347" w:rsidP="00A541C4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087"/>
        </w:tabs>
        <w:spacing w:before="0" w:line="240" w:lineRule="auto"/>
        <w:jc w:val="left"/>
        <w:rPr>
          <w:color w:val="auto"/>
        </w:rPr>
      </w:pPr>
      <w:bookmarkStart w:id="1" w:name="bookmark2"/>
      <w:r w:rsidRPr="00A541C4">
        <w:rPr>
          <w:rStyle w:val="11"/>
          <w:b/>
          <w:bCs/>
          <w:color w:val="auto"/>
        </w:rPr>
        <w:t>Текущий контроль успеваемости обучающихся</w:t>
      </w:r>
      <w:bookmarkEnd w:id="1"/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8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Цель текущего контроля успеваемости заключается в: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46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определении степени освоения обучающимися образовательной программы соответствующего уровня общего образования в течение учебного года по всем учебным предметам, курсам, дисциплинам (модулям) учебного плана во всех классах;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4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оценке соответствия результатов освоения образовательных программ требованиям федеральных государственных образовательных стандартов;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3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 xml:space="preserve">коррекции рабочих программ учебных предметов, курсов, дисциплин </w:t>
      </w:r>
      <w:r w:rsidRPr="00A541C4">
        <w:rPr>
          <w:rStyle w:val="21"/>
          <w:color w:val="auto"/>
        </w:rPr>
        <w:lastRenderedPageBreak/>
        <w:t>(модулей) в зависимости от анализа темпа, качества, особенностей освоения изученного материала;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3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предупреждении неуспеваемости.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8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Текущий контроль успеваемости обучающихся в школе проводится: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3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поурочно, по</w:t>
      </w:r>
      <w:r w:rsidR="001B4FC2" w:rsidRPr="00A541C4">
        <w:rPr>
          <w:rStyle w:val="21"/>
          <w:color w:val="auto"/>
        </w:rPr>
        <w:t xml:space="preserve"> </w:t>
      </w:r>
      <w:r w:rsidRPr="00A541C4">
        <w:rPr>
          <w:rStyle w:val="21"/>
          <w:color w:val="auto"/>
        </w:rPr>
        <w:t>темно;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3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 xml:space="preserve">по учебным </w:t>
      </w:r>
      <w:r w:rsidR="00AF03FC" w:rsidRPr="00A541C4">
        <w:rPr>
          <w:rStyle w:val="21"/>
          <w:color w:val="auto"/>
        </w:rPr>
        <w:t xml:space="preserve">четвертям </w:t>
      </w:r>
      <w:r w:rsidRPr="00A541C4">
        <w:rPr>
          <w:rStyle w:val="21"/>
          <w:color w:val="auto"/>
        </w:rPr>
        <w:t>и полугодиям;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8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Периодичность и формы текущего контроля успеваемости обучающихся: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480"/>
          <w:tab w:val="left" w:pos="790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поурочный и по</w:t>
      </w:r>
      <w:r w:rsidR="001B4FC2" w:rsidRPr="00A541C4">
        <w:rPr>
          <w:rStyle w:val="21"/>
          <w:color w:val="auto"/>
        </w:rPr>
        <w:t xml:space="preserve"> </w:t>
      </w:r>
      <w:r w:rsidRPr="00A541C4">
        <w:rPr>
          <w:rStyle w:val="21"/>
          <w:color w:val="auto"/>
        </w:rPr>
        <w:t>темный контроль: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3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определяется педагогами школы самостоятельно с учетом требований федеральных государственных образовательных стандартов общего</w:t>
      </w:r>
    </w:p>
    <w:p w:rsidR="00214811" w:rsidRPr="00A541C4" w:rsidRDefault="00160347" w:rsidP="00A541C4">
      <w:pPr>
        <w:pStyle w:val="20"/>
        <w:shd w:val="clear" w:color="auto" w:fill="auto"/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образования (по уровням образования), индивидуальных особенностей обучающихся соответствующего класса, содержанием образовательной программы, используемых образовательных технологий;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07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указывается в рабочей программе учебных предметов, курсов, дисциплин (модулей).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63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 xml:space="preserve">по учебным </w:t>
      </w:r>
      <w:r w:rsidR="00AF03FC" w:rsidRPr="00A541C4">
        <w:rPr>
          <w:rStyle w:val="21"/>
          <w:color w:val="auto"/>
        </w:rPr>
        <w:t xml:space="preserve">четвертям </w:t>
      </w:r>
      <w:r w:rsidRPr="00A541C4">
        <w:rPr>
          <w:rStyle w:val="21"/>
          <w:color w:val="auto"/>
        </w:rPr>
        <w:t>и полугодиям определяется на основании результатов текущего контроля успеваемости в следующем порядке: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6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 xml:space="preserve">по </w:t>
      </w:r>
      <w:r w:rsidR="00AF03FC" w:rsidRPr="00A541C4">
        <w:rPr>
          <w:rStyle w:val="21"/>
          <w:color w:val="auto"/>
        </w:rPr>
        <w:t>четвертям</w:t>
      </w:r>
      <w:r w:rsidRPr="00A541C4">
        <w:rPr>
          <w:rStyle w:val="21"/>
          <w:color w:val="auto"/>
        </w:rPr>
        <w:t xml:space="preserve"> - во 2-11-х классах по всем предметам (2 класс со второго </w:t>
      </w:r>
      <w:r w:rsidR="00AF03FC" w:rsidRPr="00A541C4">
        <w:rPr>
          <w:rStyle w:val="21"/>
          <w:color w:val="auto"/>
        </w:rPr>
        <w:t>четверти</w:t>
      </w:r>
      <w:r w:rsidRPr="00A541C4">
        <w:rPr>
          <w:rStyle w:val="21"/>
          <w:color w:val="auto"/>
        </w:rPr>
        <w:t>)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07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по полугодиям, по предметам, на изучение которых отводится в учебном плане 0,5 часа в неделю.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5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Формами текущего контроля успеваемости обучающихся являются: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07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диагностика (стартовая, промежуточная, итоговая);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07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письменная проверка - письменный ответ обучающегося на один или систему вопросов (заданий). К письменным ответам относятся: контрольное списывание, графические работы, контрольные, практические, лабораторные диагностические, творческие работы, сочинения изложения, диктанты, проверочные диктанты с грамматическим заданием, комплексная работа на основе текста; домашние, письменные отчеты о наблюдениях; письменные ответы на вопросы теста; рефераты и др.;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11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устная проверка - устный ответ обучающегося на один или систему вопросов, в том числе в форме ответа на билет, беседы, собеседование, диспуты; защита проекта и защита реферата; сдача нормативов по физической культуре; зачет и другое;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07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комбинированная проверка - сочетание письменных и устных форм проверок.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5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Текущий контроль успеваемости обучающихся: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63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в 1-х классах осуществляется: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11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без фиксации образовательных результатов в виде отметок по 5-ти балльной шкале и использует только положительную и не различаемую по уровням фиксацию;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4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во 2-11-ых классах осуществляется: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280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в виде отметок по 5-ти балльной шкале по учебным предметам, курсам, дисциплинам (модулям);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280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безотметочно ("зачтено") по учебным курсам, дисциплинам (модулям);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4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 xml:space="preserve">за устный ответ отметка выставляется учителем в ходе урока и заносится в </w:t>
      </w:r>
      <w:r w:rsidRPr="00A541C4">
        <w:rPr>
          <w:rStyle w:val="21"/>
          <w:color w:val="auto"/>
        </w:rPr>
        <w:lastRenderedPageBreak/>
        <w:t>классный журнал и дневник обучающегося;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4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за письменный ответ отметка выставляется учителем в классный журнал в соответствии с Положением о единых требованиях к оформлению и хранению классных журналов;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4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текущий контроль обучающихся, временно находящихся в санаторных, медицинских организациях осуществляется в этих учебных заведениях и полученные результаты учитываются при выставлении триместровых и полугодовых отметок;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4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4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порядок выставления отметок по результатам текущего контроля за триместр/полугодие: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280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обучающимся, пропустившим по уважительной причине, подтвержденной соответствующими документами, 2/3 учебного времени отметка за триместр/полугодие не выставляется, указанный обучающийся в журнале имеет отметку н/а (не аттестован). Текущий контроль указанных обучающихся осуществляется в индивидуальном порядке администрацией школы в соответствии с графиком, согласованным с педагогическим советом и родителями (законными представителями) обучающихся;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285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отметки обучающихся за триместр/полугодие выставляются на основании результатов текущего контроля успеваемости, осуществляемого по</w:t>
      </w:r>
      <w:r w:rsidR="00AF03FC" w:rsidRPr="00A541C4">
        <w:rPr>
          <w:rStyle w:val="21"/>
          <w:color w:val="auto"/>
        </w:rPr>
        <w:t xml:space="preserve"> </w:t>
      </w:r>
      <w:r w:rsidRPr="00A541C4">
        <w:rPr>
          <w:rStyle w:val="21"/>
          <w:color w:val="auto"/>
        </w:rPr>
        <w:t xml:space="preserve">темно/поурочно за три дня до начала нового </w:t>
      </w:r>
      <w:r w:rsidR="00AF03FC" w:rsidRPr="00A541C4">
        <w:rPr>
          <w:rStyle w:val="21"/>
          <w:color w:val="auto"/>
        </w:rPr>
        <w:t>четверть</w:t>
      </w:r>
      <w:r w:rsidRPr="00A541C4">
        <w:rPr>
          <w:rStyle w:val="21"/>
          <w:color w:val="auto"/>
        </w:rPr>
        <w:t>/полугодия или промежуточной/итоговой аттестации;</w:t>
      </w:r>
    </w:p>
    <w:p w:rsidR="00214811" w:rsidRDefault="00160347" w:rsidP="00A541C4">
      <w:pPr>
        <w:pStyle w:val="20"/>
        <w:shd w:val="clear" w:color="auto" w:fill="auto"/>
        <w:spacing w:line="240" w:lineRule="auto"/>
        <w:jc w:val="left"/>
        <w:rPr>
          <w:rStyle w:val="21"/>
          <w:color w:val="auto"/>
        </w:rPr>
      </w:pPr>
      <w:r w:rsidRPr="00A541C4">
        <w:rPr>
          <w:rStyle w:val="21"/>
          <w:color w:val="auto"/>
        </w:rPr>
        <w:t>2.4.8 текущий контроль в рамках внеурочной деятельности определятся ее моделью, формой организации занятий, особенностями выбранного направления и Положением об организации внеурочной деятельности. Оценивание внеучебных достижений обучающихся в школе осуществляется согласно Положения об организации внеурочной деятельности.</w:t>
      </w:r>
    </w:p>
    <w:p w:rsidR="00A541C4" w:rsidRPr="00A541C4" w:rsidRDefault="00A541C4" w:rsidP="00A541C4">
      <w:pPr>
        <w:pStyle w:val="20"/>
        <w:shd w:val="clear" w:color="auto" w:fill="auto"/>
        <w:spacing w:line="240" w:lineRule="auto"/>
        <w:jc w:val="left"/>
        <w:rPr>
          <w:color w:val="auto"/>
        </w:rPr>
      </w:pPr>
    </w:p>
    <w:p w:rsidR="00214811" w:rsidRPr="00A541C4" w:rsidRDefault="00160347" w:rsidP="00A541C4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212"/>
        </w:tabs>
        <w:spacing w:before="0" w:line="240" w:lineRule="auto"/>
        <w:jc w:val="left"/>
        <w:rPr>
          <w:color w:val="auto"/>
        </w:rPr>
      </w:pPr>
      <w:bookmarkStart w:id="2" w:name="bookmark3"/>
      <w:r w:rsidRPr="00A541C4">
        <w:rPr>
          <w:rStyle w:val="11"/>
          <w:b/>
          <w:bCs/>
          <w:color w:val="auto"/>
        </w:rPr>
        <w:t>Промежуточная аттестация обучающихся</w:t>
      </w:r>
      <w:bookmarkEnd w:id="2"/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2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Целью промежуточной аттестации обучающихся является определение степени освоения ими учебного материала по пройденным учебным предметам, курсам, дисциплинам (модулям) в рамках образовательных программ общего образования (по уровням общего образования) за учебный год.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29"/>
        </w:tabs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Промежуточную аттестацию в школе: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883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в обязательном порядке проходят обучающиеся, осваивающие общеобразовательные программы начального общего образования, основного общего образования, среднего общего образования во всех формах обучения; а также обучающиеся, осваивающие образовательные программы по индивидуальным учебным планам, в т. ч. осуществляющие ускоренное или иное обучение с учетом особенностей и образовательных потребностей конкретного обучающегося;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30"/>
        </w:tabs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могут проходить по заявлению родителей (законных представителей) обучающиеся, осваивающие основные общеобразовательные программы: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43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lastRenderedPageBreak/>
        <w:t>в форме семейного образования (далее - экстерны) обучающиеся начального общего образования, основного общего образования, среднего общего образования;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284"/>
        </w:tabs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в форме самообразования (далее - экстерны) обучающиеся среднего общего образования.</w:t>
      </w:r>
    </w:p>
    <w:p w:rsidR="00214811" w:rsidRPr="00A541C4" w:rsidRDefault="00160347" w:rsidP="00A541C4">
      <w:pPr>
        <w:pStyle w:val="20"/>
        <w:shd w:val="clear" w:color="auto" w:fill="auto"/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3.3. Промежуточная аттестация обучающихся может проводиться в следующих формах: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284"/>
        </w:tabs>
        <w:spacing w:line="240" w:lineRule="auto"/>
        <w:jc w:val="left"/>
        <w:rPr>
          <w:color w:val="auto"/>
        </w:rPr>
        <w:sectPr w:rsidR="00214811" w:rsidRPr="00A541C4" w:rsidSect="001B4FC2">
          <w:footerReference w:type="default" r:id="rId8"/>
          <w:pgSz w:w="11900" w:h="16840"/>
          <w:pgMar w:top="1050" w:right="611" w:bottom="1033" w:left="1418" w:header="0" w:footer="3" w:gutter="0"/>
          <w:cols w:space="720"/>
          <w:noEndnote/>
          <w:titlePg/>
          <w:docGrid w:linePitch="360"/>
        </w:sectPr>
      </w:pPr>
      <w:r w:rsidRPr="00A541C4">
        <w:rPr>
          <w:rStyle w:val="21"/>
          <w:color w:val="auto"/>
        </w:rPr>
        <w:t>письменная проверка - письменный ответ обучающегося на один или</w:t>
      </w:r>
    </w:p>
    <w:p w:rsidR="00214811" w:rsidRPr="00A541C4" w:rsidRDefault="00160347" w:rsidP="00A541C4">
      <w:pPr>
        <w:pStyle w:val="20"/>
        <w:shd w:val="clear" w:color="auto" w:fill="auto"/>
        <w:spacing w:line="240" w:lineRule="auto"/>
        <w:ind w:right="180"/>
        <w:rPr>
          <w:color w:val="auto"/>
        </w:rPr>
      </w:pPr>
      <w:r w:rsidRPr="00A541C4">
        <w:rPr>
          <w:rStyle w:val="21"/>
          <w:color w:val="auto"/>
        </w:rPr>
        <w:lastRenderedPageBreak/>
        <w:t>образовательную программу соответствующего уровня общего образования; 3.5.3 от промежуточной аттестации освобождаются обучающиеся: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85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по состоянию здоровья на основании заключения медицинской организации;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290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освоившие образовательные программы соответствующего уровня общего образования индивидуально на дому, при условии, что по всем учебным предметам, курсам, дисциплинам (модулям) учебного плана они имеют положительные отметки;</w:t>
      </w:r>
    </w:p>
    <w:p w:rsidR="00214811" w:rsidRPr="00A541C4" w:rsidRDefault="00160347" w:rsidP="00A541C4">
      <w:pPr>
        <w:pStyle w:val="20"/>
        <w:shd w:val="clear" w:color="auto" w:fill="auto"/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-достигшие выдающихся успехов в изучении учебных предметов, курсов, дисциплин (модулей) учебного плана (победители предметных олимпиад регионального и федерального уровня);</w:t>
      </w:r>
    </w:p>
    <w:p w:rsidR="00214811" w:rsidRPr="00A541C4" w:rsidRDefault="00160347" w:rsidP="00A541C4">
      <w:pPr>
        <w:pStyle w:val="20"/>
        <w:numPr>
          <w:ilvl w:val="0"/>
          <w:numId w:val="3"/>
        </w:numPr>
        <w:shd w:val="clear" w:color="auto" w:fill="auto"/>
        <w:tabs>
          <w:tab w:val="left" w:pos="73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промежуточная аттестация обучающихся проводится: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290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в соответствии с расписанием, утвержденным директором школы, за две недели до ее проведения;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85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аттестационной комиссией, в количестве не менее 3-х человек, включающей представителя администрации школы, учителя - предметника данного класса и ассистента из числа педагогов того же цикла/предметной области, утвержденной приказом директора школы;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290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по контрольно-измерительным материалам, разработанным щкольными методическими объединениями и утвержденными приказом директора школы с соблюдением режима конфиденциальности;</w:t>
      </w:r>
    </w:p>
    <w:p w:rsidR="00214811" w:rsidRPr="00A541C4" w:rsidRDefault="00160347" w:rsidP="00A541C4">
      <w:pPr>
        <w:pStyle w:val="20"/>
        <w:numPr>
          <w:ilvl w:val="0"/>
          <w:numId w:val="3"/>
        </w:numPr>
        <w:shd w:val="clear" w:color="auto" w:fill="auto"/>
        <w:tabs>
          <w:tab w:val="left" w:pos="845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обучающиеся, заболевшие в период проведения промежуточной аттестации, могут: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290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быть переведены в следующий класс условно, с последующей сдачей академических задолженностей;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85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пройти промежуточную аттестацию в дополнительные сроки, определяемые графиком образовательного процесса и предназначенные для пересдачи академических задолженностей;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85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быть освобождены от аттестации на основании п. 3.5.3 настоящего Положения.</w:t>
      </w:r>
    </w:p>
    <w:p w:rsidR="00214811" w:rsidRPr="00A541C4" w:rsidRDefault="00160347" w:rsidP="00A541C4">
      <w:pPr>
        <w:pStyle w:val="20"/>
        <w:numPr>
          <w:ilvl w:val="0"/>
          <w:numId w:val="4"/>
        </w:numPr>
        <w:shd w:val="clear" w:color="auto" w:fill="auto"/>
        <w:tabs>
          <w:tab w:val="left" w:pos="58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Информация о проведении промежуточной аттестации (перечень учебных предметов, курсов, дисциплин (модулей), форма, сроки и порядок проведения) доводится до обучающихся и их родителей (законных представителей) по окончании второго триместра и размещается на официальном сайте школы.</w:t>
      </w:r>
    </w:p>
    <w:p w:rsidR="00214811" w:rsidRPr="00A541C4" w:rsidRDefault="00160347" w:rsidP="00A541C4">
      <w:pPr>
        <w:pStyle w:val="20"/>
        <w:numPr>
          <w:ilvl w:val="0"/>
          <w:numId w:val="4"/>
        </w:numPr>
        <w:shd w:val="clear" w:color="auto" w:fill="auto"/>
        <w:tabs>
          <w:tab w:val="left" w:pos="58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Промежуточная аттестация экстернов проводится в соответствии с порядком, установленным настоящим Положением (раз. 7).</w:t>
      </w:r>
    </w:p>
    <w:p w:rsidR="00214811" w:rsidRDefault="00160347" w:rsidP="00A541C4">
      <w:pPr>
        <w:pStyle w:val="20"/>
        <w:numPr>
          <w:ilvl w:val="0"/>
          <w:numId w:val="4"/>
        </w:numPr>
        <w:shd w:val="clear" w:color="auto" w:fill="auto"/>
        <w:tabs>
          <w:tab w:val="left" w:pos="586"/>
        </w:tabs>
        <w:spacing w:line="240" w:lineRule="auto"/>
        <w:rPr>
          <w:rStyle w:val="21"/>
          <w:color w:val="auto"/>
        </w:rPr>
      </w:pPr>
      <w:r w:rsidRPr="00A541C4">
        <w:rPr>
          <w:rStyle w:val="21"/>
          <w:color w:val="auto"/>
        </w:rPr>
        <w:t>Промежуточная аттестация в рамках внеурочной деятельности в школе не предусмотрена.</w:t>
      </w:r>
    </w:p>
    <w:p w:rsidR="00A541C4" w:rsidRPr="00A541C4" w:rsidRDefault="00A541C4" w:rsidP="00A541C4">
      <w:pPr>
        <w:pStyle w:val="20"/>
        <w:shd w:val="clear" w:color="auto" w:fill="auto"/>
        <w:tabs>
          <w:tab w:val="left" w:pos="586"/>
        </w:tabs>
        <w:spacing w:line="240" w:lineRule="auto"/>
        <w:rPr>
          <w:color w:val="auto"/>
        </w:rPr>
      </w:pPr>
    </w:p>
    <w:p w:rsidR="00214811" w:rsidRPr="00A541C4" w:rsidRDefault="00160347" w:rsidP="00A541C4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496"/>
        </w:tabs>
        <w:spacing w:before="0" w:line="240" w:lineRule="auto"/>
        <w:jc w:val="left"/>
        <w:rPr>
          <w:color w:val="auto"/>
        </w:rPr>
      </w:pPr>
      <w:bookmarkStart w:id="3" w:name="bookmark4"/>
      <w:r w:rsidRPr="00A541C4">
        <w:rPr>
          <w:rStyle w:val="11"/>
          <w:b/>
          <w:bCs/>
          <w:color w:val="auto"/>
        </w:rPr>
        <w:t>Результаты промежуточной аттестации обучающихся</w:t>
      </w:r>
      <w:bookmarkEnd w:id="3"/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8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Обучающиеся, освоившие в полном объеме содержание образовательной программы общего образования (по уровням образования) текущего учебного года, на основании положительных результатов, в т. ч. и итогов промежуточной аттестации, переводятся в следующий класс.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73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 xml:space="preserve">Обучающиеся, не прошедшие промежуточной аттестации, по уважительным причинам или имеющие академическую задолженность, переводятся в следующий </w:t>
      </w:r>
      <w:r w:rsidRPr="00A541C4">
        <w:rPr>
          <w:rStyle w:val="21"/>
          <w:color w:val="auto"/>
        </w:rPr>
        <w:lastRenderedPageBreak/>
        <w:t>класс условно.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8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В следующий класс могут быть переведены обучающиеся, имеющие по итогам учебного года академическую задолженность по одному или нескольким предметам.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8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В целях реализации позиции п. 4.2, 4.3. настоящего Положения: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6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уважительными причинами признаются: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12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болезнь обучающегося, подтвержденная соответствующей медицинской справкой медицинской организации;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12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трагические обстоятельства семейного характера;</w:t>
      </w:r>
    </w:p>
    <w:p w:rsidR="00214811" w:rsidRPr="00A541C4" w:rsidRDefault="00160347" w:rsidP="00A541C4">
      <w:pPr>
        <w:pStyle w:val="20"/>
        <w:shd w:val="clear" w:color="auto" w:fill="auto"/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-обстоятельства непреодолимой силы, определяемые в соответствии с Гражданским кодексом РФ;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6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академическая задолженность - это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непрохождение промежуточной аттестации при отсутствии уважительных причин;</w:t>
      </w:r>
    </w:p>
    <w:p w:rsidR="00214811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53"/>
        </w:tabs>
        <w:spacing w:line="240" w:lineRule="auto"/>
        <w:rPr>
          <w:rStyle w:val="21"/>
          <w:color w:val="auto"/>
        </w:rPr>
      </w:pPr>
      <w:r w:rsidRPr="00A541C4">
        <w:rPr>
          <w:rStyle w:val="21"/>
          <w:color w:val="auto"/>
        </w:rPr>
        <w:t>условный перевод в следующий класс - это перевод обучающихся, не прошедших промежуточную аттестацию по уважительным причинам или имеющим академическую задолженность, с обязательной ликвидацией академической задолженности в установленные сроки.</w:t>
      </w:r>
    </w:p>
    <w:p w:rsidR="00A541C4" w:rsidRPr="00A541C4" w:rsidRDefault="00A541C4" w:rsidP="00A541C4">
      <w:pPr>
        <w:pStyle w:val="20"/>
        <w:shd w:val="clear" w:color="auto" w:fill="auto"/>
        <w:tabs>
          <w:tab w:val="left" w:pos="753"/>
        </w:tabs>
        <w:spacing w:line="240" w:lineRule="auto"/>
        <w:rPr>
          <w:color w:val="auto"/>
        </w:rPr>
      </w:pPr>
    </w:p>
    <w:p w:rsidR="00214811" w:rsidRPr="00A541C4" w:rsidRDefault="00160347" w:rsidP="00A541C4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120"/>
        </w:tabs>
        <w:spacing w:before="0" w:line="240" w:lineRule="auto"/>
        <w:jc w:val="left"/>
        <w:rPr>
          <w:color w:val="auto"/>
        </w:rPr>
      </w:pPr>
      <w:bookmarkStart w:id="4" w:name="bookmark5"/>
      <w:r w:rsidRPr="00A541C4">
        <w:rPr>
          <w:rStyle w:val="11"/>
          <w:b/>
          <w:bCs/>
          <w:color w:val="auto"/>
        </w:rPr>
        <w:t>Ликвидация академической задолженности обучающимися</w:t>
      </w:r>
      <w:bookmarkEnd w:id="4"/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72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Права, обязанности участников образовательных отношений по ликвидации академической задолженности: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5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 xml:space="preserve">обучающиеся обязаны ликвидировать академическую задолженность по учебным предметам, курсам, дисциплинам (модулям) предыдущего учебного года в сроки, установленные приказом директора школы. </w:t>
      </w:r>
      <w:r w:rsidRPr="00A541C4">
        <w:rPr>
          <w:rStyle w:val="211pt"/>
          <w:color w:val="auto"/>
          <w:sz w:val="28"/>
          <w:szCs w:val="28"/>
        </w:rPr>
        <w:t>Сроки повторной промежуточной аттестации устанавливаются исходя из фактической подготовленности учащегося, по согласованию их с родителями (законными представителями).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4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обучающиеся имеют право: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пройти промежуточную аттестацию по соответствующим учебным предметам, курсам, дисциплинам (модулям) не более двух раз в пределах одного года с момента образования академической задолженности, не включая время болезни обучающегося и (или) иных уважительных причин;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получать консультации по учебным предметам, курсам, дисциплинам (модулям);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получать информацию о сроках и датах работы комиссий по сдаче академических задолженностей;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получать помощь педагога-психолога;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5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школа при организации и проведении промежуточной аттестации обучающихся обязана: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485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создать условия обучающимся для ликвидации академических задолженностей;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2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 xml:space="preserve">обеспечить контроль за своевременностью ликвидации академических </w:t>
      </w:r>
      <w:r w:rsidRPr="00A541C4">
        <w:rPr>
          <w:rStyle w:val="21"/>
          <w:color w:val="auto"/>
        </w:rPr>
        <w:lastRenderedPageBreak/>
        <w:t>задолженностей;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2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создать комиссию для проведения сдачи академических задолженностей (промежуточной аттестации обучающихся) во второй раз;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7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родители (законные представители) обучающихся обязаны: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2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создать условия обучающемуся для ликвидации академической задолженности;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2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обеспечить контроль за своевременностью ликвидации обучающимся академической задолженности;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2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нести ответственность за ликвидацию обучающимся академической задолженности в течение следующего учебного года;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80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для проведения промежуточной аттестации во второй раз в школе создается соответствующая комиссия: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2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комиссия формируется по предметному принципу;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2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состав предметной комиссии определяется директором школы в количестве не менее 3-х человек;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2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состав комиссии утверждается приказом директора школы;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80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решение предметной комиссии оформляется протоколом приема промежуточной аттестации обучающихся по учебному предмету, курсу, дисциплине (модулю);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955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обучающиеся, не ликвидировавшие в установленные сроки академической задолженности по общеобразовательным программам соответствующего уровня общего образования с момента ее образования, по усмотрению их родителей (законных представителей) и на основании заявления могут быть: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2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оставлены на повторное обучение;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2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переведены на обучение по адаптированным основным образовательным программам в соответствии с рекомендациями психолого-медико</w:t>
      </w:r>
      <w:r w:rsidRPr="00A541C4">
        <w:rPr>
          <w:rStyle w:val="21"/>
          <w:color w:val="auto"/>
        </w:rPr>
        <w:softHyphen/>
        <w:t>педагогической комиссии;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0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переведены на обучение по индивидуальному учебному плану</w:t>
      </w:r>
    </w:p>
    <w:p w:rsidR="00214811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17"/>
        </w:tabs>
        <w:spacing w:line="240" w:lineRule="auto"/>
        <w:rPr>
          <w:rStyle w:val="21"/>
          <w:color w:val="auto"/>
        </w:rPr>
      </w:pPr>
      <w:r w:rsidRPr="00A541C4">
        <w:rPr>
          <w:rStyle w:val="21"/>
          <w:color w:val="auto"/>
        </w:rPr>
        <w:t>Школа в письменной форме информирует родителей (законных представителей) обучающегося о необходимости принятия решения об организации дальнейшего обучения обучающегося.</w:t>
      </w:r>
    </w:p>
    <w:p w:rsidR="00A541C4" w:rsidRPr="00A541C4" w:rsidRDefault="00A541C4" w:rsidP="00A541C4">
      <w:pPr>
        <w:pStyle w:val="20"/>
        <w:shd w:val="clear" w:color="auto" w:fill="auto"/>
        <w:tabs>
          <w:tab w:val="left" w:pos="617"/>
        </w:tabs>
        <w:spacing w:line="240" w:lineRule="auto"/>
        <w:rPr>
          <w:color w:val="auto"/>
        </w:rPr>
      </w:pPr>
    </w:p>
    <w:p w:rsidR="00214811" w:rsidRPr="00A541C4" w:rsidRDefault="00160347" w:rsidP="00A541C4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152"/>
        </w:tabs>
        <w:spacing w:before="0" w:line="240" w:lineRule="auto"/>
        <w:jc w:val="left"/>
        <w:rPr>
          <w:color w:val="auto"/>
        </w:rPr>
      </w:pPr>
      <w:bookmarkStart w:id="5" w:name="bookmark6"/>
      <w:r w:rsidRPr="00A541C4">
        <w:rPr>
          <w:rStyle w:val="11"/>
          <w:b/>
          <w:bCs/>
          <w:color w:val="auto"/>
        </w:rPr>
        <w:t>Повторное обучение обучающихся в связи с не аттестацией</w:t>
      </w:r>
      <w:bookmarkEnd w:id="5"/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17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Обучающиеся могут быть оставлены на повторное обучение по заявлению родителей (законных представителей) только при условии наличия не ликвидированных в установленные сроки академических задолженностей, а не на основании: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0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мнения родителей (законных представителей) о том, что ребенок не освоил программу обучения по учебному предмету/части образовательной программы/образовательной программы по причине большого числа пропусков уроков/дней;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30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пропуска уроков/дней по уважительной и неуважительной причине;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17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Обучающиеся 1- го класса могут быть оставлены на повторный год обучения: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403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в соответствии с рекомендациями психолого-медико-педагогической комиссии (по согласованию с родителями (законными представителями);</w:t>
      </w:r>
    </w:p>
    <w:p w:rsidR="00214811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403"/>
        </w:tabs>
        <w:spacing w:line="240" w:lineRule="auto"/>
        <w:rPr>
          <w:rStyle w:val="21"/>
          <w:color w:val="auto"/>
        </w:rPr>
      </w:pPr>
      <w:r w:rsidRPr="00A541C4">
        <w:rPr>
          <w:rStyle w:val="21"/>
          <w:color w:val="auto"/>
        </w:rPr>
        <w:lastRenderedPageBreak/>
        <w:t>с согласия родителей (законных представителей) в соответствии с мотивированным заключением педагогического совета школы о не усвоении обучающимся программы 1 класса.</w:t>
      </w:r>
    </w:p>
    <w:p w:rsidR="00A541C4" w:rsidRPr="00A541C4" w:rsidRDefault="00A541C4" w:rsidP="00A541C4">
      <w:pPr>
        <w:pStyle w:val="20"/>
        <w:numPr>
          <w:ilvl w:val="0"/>
          <w:numId w:val="2"/>
        </w:numPr>
        <w:shd w:val="clear" w:color="auto" w:fill="auto"/>
        <w:tabs>
          <w:tab w:val="left" w:pos="403"/>
        </w:tabs>
        <w:spacing w:line="240" w:lineRule="auto"/>
        <w:rPr>
          <w:color w:val="auto"/>
        </w:rPr>
      </w:pPr>
    </w:p>
    <w:p w:rsidR="00214811" w:rsidRPr="00A541C4" w:rsidRDefault="00160347" w:rsidP="00A541C4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468"/>
        </w:tabs>
        <w:spacing w:before="0" w:line="240" w:lineRule="auto"/>
        <w:jc w:val="left"/>
        <w:rPr>
          <w:color w:val="auto"/>
        </w:rPr>
      </w:pPr>
      <w:bookmarkStart w:id="6" w:name="bookmark7"/>
      <w:r w:rsidRPr="00A541C4">
        <w:rPr>
          <w:rStyle w:val="11"/>
          <w:b/>
          <w:bCs/>
          <w:color w:val="auto"/>
        </w:rPr>
        <w:t>Промежуточная аттестация экстернов</w:t>
      </w:r>
      <w:bookmarkEnd w:id="6"/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101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Обучающиеся, осваивающие образовательную программу соответствующего уровня общего образования в форме самообразования, семейного образования, либо обучавшиеся по не имеющей государственной аккредитации образовательной программе, вправе пройти экстерном промежуточную аттестацию в школе.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17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Экстерны при прохождении промежуточной аттестации пользуются академическими правами обучающихся по соответствующей общеобразовательной программе.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5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Зачисление экстерна для прохождения промежуточной аттестации осуществляется приказом директора школы на основании заявления его родителей (законных представителей) в порядке, предусмотренном федеральным законодательством. Процедуре зачисления экстерна для прохождения промежуточной аттестации в обязательном порядке предшествует процедура ознакомления его родителей (законных представителей) с настоящим Положением.</w:t>
      </w:r>
    </w:p>
    <w:p w:rsidR="00214811" w:rsidRPr="00A541C4" w:rsidRDefault="00160347" w:rsidP="00A541C4">
      <w:pPr>
        <w:pStyle w:val="20"/>
        <w:shd w:val="clear" w:color="auto" w:fill="auto"/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По окончании прохождения промежуточной аттестации экстерн отчисляется из школы соответствующим приказом директора школы.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5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Школа бесплатно предоставляет экстерну на время прохождения промежуточной аттестации учебники и учебные пособия, иные средства обучения из библиотечного фонда школы при условии письменно выраженного согласия с Правилами использования библиотечного фонда школы.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5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По желанию родителей (законных представителей) экстерну на безвозмездной основе может быть предоставлена помощь педагога- психолога школы.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2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Промежуточная аттестация экстерна проводится: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27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в соответствии с расписанием/графиком, утвержденным руководителем 00 за семь дней до ее проведения;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28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предметной комиссией, в количестве не менее 3-х человек, персональный состав которой определяется администрацией школы;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28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предметная комиссия утверждается приказом директора школы;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5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Ход и итоги проведения промежуточной аттестации экстерна оформляются соответствующим протоколом, который ведет секретарь указанной комиссии.</w:t>
      </w:r>
    </w:p>
    <w:p w:rsidR="00214811" w:rsidRPr="00A541C4" w:rsidRDefault="00160347" w:rsidP="00A541C4">
      <w:pPr>
        <w:pStyle w:val="20"/>
        <w:shd w:val="clear" w:color="auto" w:fill="auto"/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Протокол подписывается всеми членами предметной комиссии по проведению промежуточной аттестации, его содержание доводится до сведения экстерна и его родителей (законных представителей) под роспись.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3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Экстерн имеет право оспорить результаты промежуточной аттестации, проведенной соответствующей комиссией в установленном законодательством РФ порядке.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3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 xml:space="preserve">На основании протокола проведения промежуточной аттестации экстерну </w:t>
      </w:r>
      <w:r w:rsidRPr="00A541C4">
        <w:rPr>
          <w:rStyle w:val="21"/>
          <w:color w:val="auto"/>
        </w:rPr>
        <w:lastRenderedPageBreak/>
        <w:t>выдается документ (справка) установленного образца о результатах прохождения промежуточной аттестации по образовательной программе общего образования соответствующего уровня за период, курс.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6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В случае неудовлетворительных результатов по одному или нескольким учебным предметам, курсам, дисциплинам (модулям) образовательной программы общего образования соответствующего уровня, полученных экстерном при проведении промежуточной аттестации, экстерн имеет право пересдать в порядке, установленном п. 5.1.2. настоящего Положения.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6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Экстерны, не ликвидировавшие в установленные сроки академической задолженности, могут быть приняты для продолжения обучения в 00 в соответствии с Порядком приема, установленным федеральным законодательством при наличии свободных мест для продолжения обучения.</w:t>
      </w:r>
    </w:p>
    <w:p w:rsidR="00214811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68"/>
        </w:tabs>
        <w:spacing w:line="240" w:lineRule="auto"/>
        <w:rPr>
          <w:rStyle w:val="21"/>
          <w:color w:val="auto"/>
        </w:rPr>
      </w:pPr>
      <w:r w:rsidRPr="00A541C4">
        <w:rPr>
          <w:rStyle w:val="21"/>
          <w:color w:val="auto"/>
        </w:rPr>
        <w:t>В случае если при прохождении экстерном промежуточной аттестации ни одна из дисциплин, выносимых на промежуточную аттестацию, не была оценена аттестационной комиссией положительно и академические задолженности не были ликвидированы в соответствующие сроки, директор школы сообщает о данном факте в компетентные органы местного самоуправления согласно нормам Семейного кодекса РФ от 29.12.1995 № 223-ФЗ.</w:t>
      </w:r>
    </w:p>
    <w:p w:rsidR="00A541C4" w:rsidRPr="00A541C4" w:rsidRDefault="00A541C4" w:rsidP="00A541C4">
      <w:pPr>
        <w:pStyle w:val="20"/>
        <w:shd w:val="clear" w:color="auto" w:fill="auto"/>
        <w:tabs>
          <w:tab w:val="left" w:pos="668"/>
        </w:tabs>
        <w:spacing w:line="240" w:lineRule="auto"/>
        <w:rPr>
          <w:color w:val="auto"/>
        </w:rPr>
      </w:pPr>
    </w:p>
    <w:p w:rsidR="00214811" w:rsidRPr="00A541C4" w:rsidRDefault="00160347" w:rsidP="00A541C4">
      <w:pPr>
        <w:pStyle w:val="60"/>
        <w:numPr>
          <w:ilvl w:val="0"/>
          <w:numId w:val="1"/>
        </w:numPr>
        <w:shd w:val="clear" w:color="auto" w:fill="auto"/>
        <w:tabs>
          <w:tab w:val="left" w:pos="922"/>
        </w:tabs>
        <w:spacing w:after="0" w:line="240" w:lineRule="auto"/>
        <w:jc w:val="left"/>
        <w:rPr>
          <w:color w:val="auto"/>
        </w:rPr>
      </w:pPr>
      <w:r w:rsidRPr="00A541C4">
        <w:rPr>
          <w:rStyle w:val="61"/>
          <w:b/>
          <w:bCs/>
          <w:color w:val="auto"/>
        </w:rPr>
        <w:t>Промежуточная аттестация обучающихся начальных классов, обучающихся по ФГОС с учётом комплексного подхода к оценке предметных и метапредметных образовательных результатов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636"/>
        </w:tabs>
        <w:spacing w:line="240" w:lineRule="auto"/>
        <w:ind w:right="180"/>
        <w:rPr>
          <w:color w:val="auto"/>
        </w:rPr>
      </w:pPr>
      <w:r w:rsidRPr="00A541C4">
        <w:rPr>
          <w:rStyle w:val="21"/>
          <w:color w:val="auto"/>
        </w:rPr>
        <w:t>В соответствии с требованиями федеральных государственных образовательных стандартов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1022"/>
        </w:tabs>
        <w:spacing w:line="240" w:lineRule="auto"/>
        <w:ind w:right="180"/>
        <w:rPr>
          <w:color w:val="auto"/>
        </w:rPr>
      </w:pPr>
      <w:r w:rsidRPr="00A541C4">
        <w:rPr>
          <w:rStyle w:val="21"/>
          <w:color w:val="auto"/>
        </w:rPr>
        <w:t>контроль и оценка учебных достижений обучающихся предусматривает выявление индивидуальной динамики качества усвоения предмета обучающимся и не допускает сравнения его с другими обучающимися;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89"/>
        </w:tabs>
        <w:spacing w:line="240" w:lineRule="auto"/>
        <w:ind w:right="200"/>
        <w:rPr>
          <w:color w:val="auto"/>
        </w:rPr>
      </w:pPr>
      <w:r w:rsidRPr="00A541C4">
        <w:rPr>
          <w:rStyle w:val="21"/>
          <w:color w:val="auto"/>
        </w:rPr>
        <w:t>приоритетными в диагностике (контрольные работы и т.п.) становятся новые формы работы - метапредметные диагностические работы; метапредметные диагностические работы составляются из компетентностных заданий, требующих от обучающегося не только познавательных, но и регулятивных и коммуникативных действий;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74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в промежуточную аттестацию включена новая диагностика результатов</w:t>
      </w:r>
    </w:p>
    <w:p w:rsidR="00214811" w:rsidRPr="00A541C4" w:rsidRDefault="00160347" w:rsidP="00A541C4">
      <w:pPr>
        <w:pStyle w:val="20"/>
        <w:shd w:val="clear" w:color="auto" w:fill="auto"/>
        <w:tabs>
          <w:tab w:val="left" w:pos="8462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личностного развития, которая может проводиться в разных формах (диагностическая работа, результаты наблюдения и т.д.); такая диагностика предполагает проявление учеником качеств своей личности:</w:t>
      </w:r>
      <w:r w:rsidRPr="00A541C4">
        <w:rPr>
          <w:rStyle w:val="21"/>
          <w:color w:val="auto"/>
        </w:rPr>
        <w:tab/>
        <w:t>оценки</w:t>
      </w:r>
    </w:p>
    <w:p w:rsidR="00214811" w:rsidRPr="00A541C4" w:rsidRDefault="00160347" w:rsidP="00A541C4">
      <w:pPr>
        <w:pStyle w:val="20"/>
        <w:shd w:val="clear" w:color="auto" w:fill="auto"/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поступков, обозначение своей жизненной позиции, культурного выбора, мотивов, личностных целей; это сугубо личная сфера, поэтому правила личностной безопасности, конфиденциальности требуют проводить такую диагностику только в виде неперсонифицированных работ; работы, выполняемые обучающимися, не подписываются, и таблицы, где собираются эти данные, показывают результаты только по классу или школе в целом, а не по конкретному обучающемуся.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117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Для</w:t>
      </w:r>
      <w:r w:rsidRPr="00A541C4">
        <w:rPr>
          <w:rStyle w:val="21"/>
          <w:color w:val="auto"/>
        </w:rPr>
        <w:tab/>
        <w:t>отслеживания уровня учебных достижений обучающихся</w:t>
      </w:r>
    </w:p>
    <w:p w:rsidR="00214811" w:rsidRPr="00A541C4" w:rsidRDefault="00160347" w:rsidP="00A541C4">
      <w:pPr>
        <w:pStyle w:val="20"/>
        <w:shd w:val="clear" w:color="auto" w:fill="auto"/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используются: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75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lastRenderedPageBreak/>
        <w:t>стартовые и итоговые проверочные работы;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75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тестовые диагностические работы;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75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текущие проверочные работы;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75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комплексные проверочные работы;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75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“портфолио” обучающегося;</w:t>
      </w:r>
    </w:p>
    <w:p w:rsidR="00214811" w:rsidRPr="00A541C4" w:rsidRDefault="00160347" w:rsidP="00A541C4">
      <w:pPr>
        <w:pStyle w:val="20"/>
        <w:numPr>
          <w:ilvl w:val="0"/>
          <w:numId w:val="2"/>
        </w:numPr>
        <w:shd w:val="clear" w:color="auto" w:fill="auto"/>
        <w:tabs>
          <w:tab w:val="left" w:pos="758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публичное предъявление (демонстрация) достижений обучающегося.</w:t>
      </w:r>
    </w:p>
    <w:p w:rsidR="00214811" w:rsidRPr="00A541C4" w:rsidRDefault="00160347" w:rsidP="00A541C4">
      <w:pPr>
        <w:pStyle w:val="20"/>
        <w:numPr>
          <w:ilvl w:val="0"/>
          <w:numId w:val="5"/>
        </w:numPr>
        <w:shd w:val="clear" w:color="auto" w:fill="auto"/>
        <w:tabs>
          <w:tab w:val="left" w:pos="735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Стартовая работа (проводится в начале сентября) позволяет определить актуальный уровень знаний, необходимый для продолжения обучения, а также наметить “зону ближайшего развития обучающегося.</w:t>
      </w:r>
    </w:p>
    <w:p w:rsidR="00214811" w:rsidRPr="00A541C4" w:rsidRDefault="00160347" w:rsidP="00A541C4">
      <w:pPr>
        <w:pStyle w:val="20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Тематическая проверочная работа проводится по ранее изученной теме, в ходе изучения следующей на этапе решения частных задач.</w:t>
      </w:r>
    </w:p>
    <w:p w:rsidR="00214811" w:rsidRPr="00A541C4" w:rsidRDefault="00160347" w:rsidP="00A541C4">
      <w:pPr>
        <w:pStyle w:val="20"/>
        <w:numPr>
          <w:ilvl w:val="0"/>
          <w:numId w:val="5"/>
        </w:numPr>
        <w:shd w:val="clear" w:color="auto" w:fill="auto"/>
        <w:tabs>
          <w:tab w:val="left" w:pos="88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Итоговая проверочная работа (проводится в конце апреля-мае) включает все основные темы учебного периода; задания рассчитаны на проверку не только знаний, но и развития компонентов учебной деятельности; работа может проводиться в несколько этапов.</w:t>
      </w:r>
    </w:p>
    <w:p w:rsidR="00214811" w:rsidRPr="00A541C4" w:rsidRDefault="00160347" w:rsidP="00A541C4">
      <w:pPr>
        <w:pStyle w:val="20"/>
        <w:numPr>
          <w:ilvl w:val="0"/>
          <w:numId w:val="5"/>
        </w:numPr>
        <w:shd w:val="clear" w:color="auto" w:fill="auto"/>
        <w:tabs>
          <w:tab w:val="left" w:pos="88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Комплексная проверочная работа на межпредметной основе проводится в конце учебного года; ее цель - оценка способности выпускников начальной школы решать учебные и практические задачи на основе сформированности предметных знаний и умений, а также универсальных учебных действий на межпредметной основе.</w:t>
      </w:r>
    </w:p>
    <w:p w:rsidR="00214811" w:rsidRPr="00A541C4" w:rsidRDefault="00160347" w:rsidP="00A541C4">
      <w:pPr>
        <w:pStyle w:val="20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“Портфолио” обучающегося.</w:t>
      </w:r>
    </w:p>
    <w:p w:rsidR="00214811" w:rsidRPr="00A541C4" w:rsidRDefault="00160347" w:rsidP="00A541C4">
      <w:pPr>
        <w:pStyle w:val="20"/>
        <w:shd w:val="clear" w:color="auto" w:fill="auto"/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Учебный “портфолио” обучающегося представляет собой форму и процесс организации (коллекция, отбор и анализ) образцов и продуктов учебно</w:t>
      </w:r>
      <w:r w:rsidRPr="00A541C4">
        <w:rPr>
          <w:rStyle w:val="21"/>
          <w:color w:val="auto"/>
        </w:rPr>
        <w:softHyphen/>
        <w:t>познавательной деятельности обучающегося, а также соответствующих информационных материалов из внешних источников (одноклассников, учителей, родителей и т.п.), предназначенных для последующего их анализа, всесторонней количественной и качественной оценки уровня обученности обучающихся и дальнейшей коррекции процесса обучения.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1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Контроль и оценка метапредметных результатов.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35"/>
        </w:tabs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Результаты обучающегося - это действия (умения) по использованию знаний в ходе решения задач (личностных, метапредметных, предметных).</w:t>
      </w:r>
      <w:r w:rsidR="0080589D" w:rsidRPr="00A541C4">
        <w:rPr>
          <w:rStyle w:val="21"/>
          <w:color w:val="auto"/>
        </w:rPr>
        <w:t xml:space="preserve"> </w:t>
      </w:r>
      <w:r w:rsidRPr="00A541C4">
        <w:rPr>
          <w:rStyle w:val="21"/>
          <w:color w:val="auto"/>
        </w:rPr>
        <w:t>Контроль и оценка достижений обучающихся осуществляется в двух направлениях: предметные и метапредметные результаты.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800"/>
        </w:tabs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Оценка метапредметных результатов обучающихся проводится учителями, классными руководителями совместно с психологом 1-2 раза в год методом встроенного наблюдения, а также по результатам комплексной проверочной работы на межпредметной основе.</w:t>
      </w:r>
    </w:p>
    <w:p w:rsidR="00214811" w:rsidRPr="00A541C4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790"/>
        </w:tabs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Основными показателями уровня развития метапредметных умений обучающихся являются:</w:t>
      </w:r>
    </w:p>
    <w:p w:rsidR="00214811" w:rsidRPr="00A541C4" w:rsidRDefault="00160347" w:rsidP="00A541C4">
      <w:pPr>
        <w:pStyle w:val="20"/>
        <w:numPr>
          <w:ilvl w:val="0"/>
          <w:numId w:val="6"/>
        </w:numPr>
        <w:shd w:val="clear" w:color="auto" w:fill="auto"/>
        <w:tabs>
          <w:tab w:val="left" w:pos="749"/>
        </w:tabs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уровень развития учебно-познавательного интереса;</w:t>
      </w:r>
    </w:p>
    <w:p w:rsidR="00214811" w:rsidRPr="00A541C4" w:rsidRDefault="00160347" w:rsidP="00A541C4">
      <w:pPr>
        <w:pStyle w:val="20"/>
        <w:numPr>
          <w:ilvl w:val="0"/>
          <w:numId w:val="6"/>
        </w:numPr>
        <w:shd w:val="clear" w:color="auto" w:fill="auto"/>
        <w:tabs>
          <w:tab w:val="left" w:pos="749"/>
          <w:tab w:val="right" w:pos="7072"/>
        </w:tabs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уровень сформированности</w:t>
      </w:r>
      <w:r w:rsidRPr="00A541C4">
        <w:rPr>
          <w:rStyle w:val="21"/>
          <w:color w:val="auto"/>
        </w:rPr>
        <w:tab/>
        <w:t>действия целеполагания;</w:t>
      </w:r>
    </w:p>
    <w:p w:rsidR="00214811" w:rsidRPr="00A541C4" w:rsidRDefault="00160347" w:rsidP="00A541C4">
      <w:pPr>
        <w:pStyle w:val="20"/>
        <w:numPr>
          <w:ilvl w:val="0"/>
          <w:numId w:val="6"/>
        </w:numPr>
        <w:shd w:val="clear" w:color="auto" w:fill="auto"/>
        <w:tabs>
          <w:tab w:val="left" w:pos="749"/>
          <w:tab w:val="right" w:pos="6381"/>
        </w:tabs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уровень сформированности</w:t>
      </w:r>
      <w:r w:rsidRPr="00A541C4">
        <w:rPr>
          <w:rStyle w:val="21"/>
          <w:color w:val="auto"/>
        </w:rPr>
        <w:tab/>
        <w:t>учебных действий;</w:t>
      </w:r>
    </w:p>
    <w:p w:rsidR="00214811" w:rsidRPr="00A541C4" w:rsidRDefault="00160347" w:rsidP="00A541C4">
      <w:pPr>
        <w:pStyle w:val="20"/>
        <w:numPr>
          <w:ilvl w:val="0"/>
          <w:numId w:val="6"/>
        </w:numPr>
        <w:shd w:val="clear" w:color="auto" w:fill="auto"/>
        <w:tabs>
          <w:tab w:val="left" w:pos="749"/>
          <w:tab w:val="right" w:pos="6381"/>
        </w:tabs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уровень сформированности</w:t>
      </w:r>
      <w:r w:rsidRPr="00A541C4">
        <w:rPr>
          <w:rStyle w:val="21"/>
          <w:color w:val="auto"/>
        </w:rPr>
        <w:tab/>
        <w:t>действия контроля;</w:t>
      </w:r>
    </w:p>
    <w:p w:rsidR="00214811" w:rsidRPr="00A541C4" w:rsidRDefault="00160347" w:rsidP="00A541C4">
      <w:pPr>
        <w:pStyle w:val="20"/>
        <w:numPr>
          <w:ilvl w:val="0"/>
          <w:numId w:val="6"/>
        </w:numPr>
        <w:shd w:val="clear" w:color="auto" w:fill="auto"/>
        <w:tabs>
          <w:tab w:val="left" w:pos="749"/>
          <w:tab w:val="right" w:pos="6155"/>
        </w:tabs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уровень сформированности</w:t>
      </w:r>
      <w:r w:rsidRPr="00A541C4">
        <w:rPr>
          <w:rStyle w:val="21"/>
          <w:color w:val="auto"/>
        </w:rPr>
        <w:tab/>
        <w:t>действия оценки.</w:t>
      </w:r>
    </w:p>
    <w:p w:rsidR="00214811" w:rsidRDefault="00160347" w:rsidP="00A541C4">
      <w:pPr>
        <w:pStyle w:val="20"/>
        <w:numPr>
          <w:ilvl w:val="2"/>
          <w:numId w:val="1"/>
        </w:numPr>
        <w:shd w:val="clear" w:color="auto" w:fill="auto"/>
        <w:tabs>
          <w:tab w:val="left" w:pos="800"/>
        </w:tabs>
        <w:spacing w:line="240" w:lineRule="auto"/>
        <w:jc w:val="left"/>
        <w:rPr>
          <w:rStyle w:val="21"/>
          <w:color w:val="auto"/>
        </w:rPr>
      </w:pPr>
      <w:r w:rsidRPr="00A541C4">
        <w:rPr>
          <w:rStyle w:val="21"/>
          <w:color w:val="auto"/>
        </w:rPr>
        <w:lastRenderedPageBreak/>
        <w:t>Оценка метапредметных результатов обучающихся направлена на выявление индивидуальной динамики развития обучающихся (от начала учебного года к концу, от года к году) с учетом личностных особенностей и индивидуальных успехов обучающихся за текущий и предыдущий периоды.</w:t>
      </w:r>
    </w:p>
    <w:p w:rsidR="00A541C4" w:rsidRPr="00A541C4" w:rsidRDefault="00A541C4" w:rsidP="00A541C4">
      <w:pPr>
        <w:pStyle w:val="20"/>
        <w:shd w:val="clear" w:color="auto" w:fill="auto"/>
        <w:tabs>
          <w:tab w:val="left" w:pos="800"/>
        </w:tabs>
        <w:spacing w:line="240" w:lineRule="auto"/>
        <w:jc w:val="left"/>
        <w:rPr>
          <w:color w:val="auto"/>
        </w:rPr>
      </w:pPr>
    </w:p>
    <w:p w:rsidR="00214811" w:rsidRPr="00A541C4" w:rsidRDefault="00160347" w:rsidP="00A541C4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962"/>
        </w:tabs>
        <w:spacing w:before="0" w:line="240" w:lineRule="auto"/>
        <w:jc w:val="left"/>
        <w:rPr>
          <w:color w:val="auto"/>
        </w:rPr>
      </w:pPr>
      <w:bookmarkStart w:id="7" w:name="bookmark8"/>
      <w:r w:rsidRPr="00A541C4">
        <w:rPr>
          <w:rStyle w:val="11"/>
          <w:b/>
          <w:bCs/>
          <w:color w:val="auto"/>
        </w:rPr>
        <w:t>Порядок внесения изменений и (или) дополнений в Положение</w:t>
      </w:r>
      <w:bookmarkEnd w:id="7"/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84"/>
        </w:tabs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Инициатива внесения изменений и (или) дополнений в настоящее</w:t>
      </w:r>
    </w:p>
    <w:p w:rsidR="00214811" w:rsidRPr="00A541C4" w:rsidRDefault="00160347" w:rsidP="00A541C4">
      <w:pPr>
        <w:pStyle w:val="20"/>
        <w:shd w:val="clear" w:color="auto" w:fill="auto"/>
        <w:tabs>
          <w:tab w:val="left" w:pos="2707"/>
          <w:tab w:val="left" w:pos="3970"/>
        </w:tabs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Положение может исходить от органов коллегиального управления, представительных</w:t>
      </w:r>
      <w:r w:rsidRPr="00A541C4">
        <w:rPr>
          <w:rStyle w:val="21"/>
          <w:color w:val="auto"/>
        </w:rPr>
        <w:tab/>
        <w:t>органов</w:t>
      </w:r>
      <w:r w:rsidRPr="00A541C4">
        <w:rPr>
          <w:rStyle w:val="21"/>
          <w:color w:val="auto"/>
        </w:rPr>
        <w:tab/>
        <w:t>работников, обучающихся, родителей,</w:t>
      </w:r>
    </w:p>
    <w:p w:rsidR="00214811" w:rsidRPr="00A541C4" w:rsidRDefault="00160347" w:rsidP="00A541C4">
      <w:pPr>
        <w:pStyle w:val="20"/>
        <w:shd w:val="clear" w:color="auto" w:fill="auto"/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администрации школы.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89"/>
        </w:tabs>
        <w:spacing w:line="240" w:lineRule="auto"/>
        <w:rPr>
          <w:color w:val="auto"/>
        </w:rPr>
      </w:pPr>
      <w:r w:rsidRPr="00A541C4">
        <w:rPr>
          <w:rStyle w:val="21"/>
          <w:color w:val="auto"/>
        </w:rPr>
        <w:t>Изменения и (или) дополнения в настоящее Положение принимаются педагогическим советом, согласовываются с Управляющим Советом и утверждаются приказом директора школы.</w:t>
      </w:r>
    </w:p>
    <w:p w:rsidR="00214811" w:rsidRPr="00A541C4" w:rsidRDefault="00160347" w:rsidP="00A541C4">
      <w:pPr>
        <w:pStyle w:val="20"/>
        <w:numPr>
          <w:ilvl w:val="1"/>
          <w:numId w:val="1"/>
        </w:numPr>
        <w:shd w:val="clear" w:color="auto" w:fill="auto"/>
        <w:tabs>
          <w:tab w:val="left" w:pos="589"/>
        </w:tabs>
        <w:spacing w:line="240" w:lineRule="auto"/>
        <w:jc w:val="left"/>
        <w:rPr>
          <w:color w:val="auto"/>
        </w:rPr>
      </w:pPr>
      <w:r w:rsidRPr="00A541C4">
        <w:rPr>
          <w:rStyle w:val="21"/>
          <w:color w:val="auto"/>
        </w:rPr>
        <w:t>Внесенные изменения вступают в силу с учебного года, следующего за годом принятия решения о внесении изменений.</w:t>
      </w:r>
    </w:p>
    <w:sectPr w:rsidR="00214811" w:rsidRPr="00A541C4" w:rsidSect="001B4FC2">
      <w:footerReference w:type="default" r:id="rId9"/>
      <w:pgSz w:w="11900" w:h="16840"/>
      <w:pgMar w:top="1203" w:right="465" w:bottom="1203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752" w:rsidRDefault="00564752">
      <w:r>
        <w:separator/>
      </w:r>
    </w:p>
  </w:endnote>
  <w:endnote w:type="continuationSeparator" w:id="0">
    <w:p w:rsidR="00564752" w:rsidRDefault="00564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811" w:rsidRDefault="000F17FD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8" type="#_x0000_t202" style="position:absolute;margin-left:327.9pt;margin-top:795.05pt;width:5pt;height:11.05pt;z-index:-188744063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" filled="f" stroked="f">
          <v:textbox style="mso-fit-shape-to-text:t" inset="0,0,0,0">
            <w:txbxContent>
              <w:p w:rsidR="00214811" w:rsidRDefault="00B342C9">
                <w:pPr>
                  <w:pStyle w:val="a4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160347">
                  <w:instrText xml:space="preserve"> PAGE \* MERGEFORMAT </w:instrText>
                </w:r>
                <w:r>
                  <w:fldChar w:fldCharType="separate"/>
                </w:r>
                <w:r w:rsidR="000F17FD" w:rsidRPr="000F17FD">
                  <w:rPr>
                    <w:rStyle w:val="a5"/>
                    <w:noProof/>
                  </w:rPr>
                  <w:t>2</w:t>
                </w:r>
                <w:r>
                  <w:rPr>
                    <w:rStyle w:val="a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811" w:rsidRDefault="000F17FD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4097" type="#_x0000_t202" style="position:absolute;margin-left:324.45pt;margin-top:795.05pt;width:10pt;height:11.05pt;z-index:-18874406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" filled="f" stroked="f">
          <v:textbox style="mso-fit-shape-to-text:t" inset="0,0,0,0">
            <w:txbxContent>
              <w:p w:rsidR="00214811" w:rsidRDefault="00B342C9">
                <w:pPr>
                  <w:pStyle w:val="a4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160347">
                  <w:instrText xml:space="preserve"> PAGE \* MERGEFORMAT </w:instrText>
                </w:r>
                <w:r>
                  <w:fldChar w:fldCharType="separate"/>
                </w:r>
                <w:r w:rsidR="000F17FD" w:rsidRPr="000F17FD">
                  <w:rPr>
                    <w:rStyle w:val="a5"/>
                    <w:noProof/>
                  </w:rPr>
                  <w:t>12</w:t>
                </w:r>
                <w:r>
                  <w:rPr>
                    <w:rStyle w:val="a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752" w:rsidRDefault="00564752"/>
  </w:footnote>
  <w:footnote w:type="continuationSeparator" w:id="0">
    <w:p w:rsidR="00564752" w:rsidRDefault="0056475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31105"/>
    <w:multiLevelType w:val="multilevel"/>
    <w:tmpl w:val="35BE14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74245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4F5065"/>
    <w:multiLevelType w:val="multilevel"/>
    <w:tmpl w:val="0EE6C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474245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74245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74245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B3810DA"/>
    <w:multiLevelType w:val="multilevel"/>
    <w:tmpl w:val="3AC023E6"/>
    <w:lvl w:ilvl="0">
      <w:start w:val="4"/>
      <w:numFmt w:val="decimal"/>
      <w:lvlText w:val="3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74245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E19131F"/>
    <w:multiLevelType w:val="multilevel"/>
    <w:tmpl w:val="6D64187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74245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107437F"/>
    <w:multiLevelType w:val="multilevel"/>
    <w:tmpl w:val="569ACB5A"/>
    <w:lvl w:ilvl="0">
      <w:start w:val="6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74245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A2C62EB"/>
    <w:multiLevelType w:val="multilevel"/>
    <w:tmpl w:val="5CAE0A2C"/>
    <w:lvl w:ilvl="0">
      <w:start w:val="1"/>
      <w:numFmt w:val="decimal"/>
      <w:lvlText w:val="8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74245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214811"/>
    <w:rsid w:val="000F17FD"/>
    <w:rsid w:val="00160347"/>
    <w:rsid w:val="00184A08"/>
    <w:rsid w:val="001B4FC2"/>
    <w:rsid w:val="00214811"/>
    <w:rsid w:val="005600C3"/>
    <w:rsid w:val="00564752"/>
    <w:rsid w:val="007C7E0F"/>
    <w:rsid w:val="0080589D"/>
    <w:rsid w:val="00A541C4"/>
    <w:rsid w:val="00AF03FC"/>
    <w:rsid w:val="00B342C9"/>
    <w:rsid w:val="00CE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  <w14:docId w14:val="505DD688"/>
  <w15:docId w15:val="{00DAD058-B599-4D47-8D0E-B8A8E1CCE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600C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rsid w:val="005600C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9"/>
      <w:szCs w:val="19"/>
      <w:u w:val="none"/>
    </w:rPr>
  </w:style>
  <w:style w:type="character" w:customStyle="1" w:styleId="a5">
    <w:name w:val="Колонтитул"/>
    <w:basedOn w:val="a3"/>
    <w:rsid w:val="005600C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474245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sid w:val="005600C3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Exact0">
    <w:name w:val="Основной текст (7) Exact"/>
    <w:basedOn w:val="7Exact"/>
    <w:rsid w:val="005600C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5E626C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5600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sid w:val="005600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74245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2">
    <w:name w:val="Основной текст (3) + Курсив"/>
    <w:basedOn w:val="3"/>
    <w:rsid w:val="005600C3"/>
    <w:rPr>
      <w:rFonts w:ascii="Times New Roman" w:eastAsia="Times New Roman" w:hAnsi="Times New Roman" w:cs="Times New Roman"/>
      <w:b/>
      <w:bCs/>
      <w:i/>
      <w:iCs/>
      <w:smallCaps w:val="0"/>
      <w:strike w:val="0"/>
      <w:color w:val="474245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">
    <w:name w:val="Основной текст (4)"/>
    <w:basedOn w:val="40"/>
    <w:rsid w:val="005600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74245"/>
      <w:sz w:val="21"/>
      <w:szCs w:val="21"/>
      <w:u w:val="none"/>
    </w:rPr>
  </w:style>
  <w:style w:type="character" w:customStyle="1" w:styleId="40">
    <w:name w:val="Основной текст (4)_"/>
    <w:basedOn w:val="a0"/>
    <w:link w:val="41"/>
    <w:rsid w:val="005600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2">
    <w:name w:val="Основной текст (4)"/>
    <w:basedOn w:val="40"/>
    <w:rsid w:val="005600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E626C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600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Основной текст (5)"/>
    <w:basedOn w:val="5"/>
    <w:rsid w:val="005600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F63B5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52">
    <w:name w:val="Основной текст (5)"/>
    <w:basedOn w:val="5"/>
    <w:rsid w:val="005600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F63B5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3">
    <w:name w:val="Основной текст (5)"/>
    <w:basedOn w:val="5"/>
    <w:rsid w:val="005600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E626C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105pt">
    <w:name w:val="Основной текст (5) + 10;5 pt;Не полужирный"/>
    <w:basedOn w:val="5"/>
    <w:rsid w:val="005600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E626C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5600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sid w:val="005600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74245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5600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"/>
    <w:basedOn w:val="6"/>
    <w:rsid w:val="005600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74245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5600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5600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74245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5600C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1">
    <w:name w:val="Основной текст (8)"/>
    <w:basedOn w:val="8"/>
    <w:rsid w:val="005600C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474245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">
    <w:name w:val="Основной текст (2) + 11 pt"/>
    <w:basedOn w:val="2"/>
    <w:rsid w:val="005600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74245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4">
    <w:name w:val="Колонтитул"/>
    <w:basedOn w:val="a"/>
    <w:link w:val="a3"/>
    <w:rsid w:val="005600C3"/>
    <w:pPr>
      <w:shd w:val="clear" w:color="auto" w:fill="FFFFFF"/>
      <w:spacing w:line="220" w:lineRule="exact"/>
    </w:pPr>
    <w:rPr>
      <w:rFonts w:ascii="Trebuchet MS" w:eastAsia="Trebuchet MS" w:hAnsi="Trebuchet MS" w:cs="Trebuchet MS"/>
      <w:sz w:val="19"/>
      <w:szCs w:val="19"/>
    </w:rPr>
  </w:style>
  <w:style w:type="paragraph" w:customStyle="1" w:styleId="7">
    <w:name w:val="Основной текст (7)"/>
    <w:basedOn w:val="a"/>
    <w:link w:val="7Exact"/>
    <w:rsid w:val="005600C3"/>
    <w:pPr>
      <w:shd w:val="clear" w:color="auto" w:fill="FFFFFF"/>
      <w:spacing w:line="220" w:lineRule="exact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30">
    <w:name w:val="Основной текст (3)"/>
    <w:basedOn w:val="a"/>
    <w:link w:val="3"/>
    <w:rsid w:val="005600C3"/>
    <w:pPr>
      <w:shd w:val="clear" w:color="auto" w:fill="FFFFFF"/>
      <w:spacing w:line="259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41">
    <w:name w:val="Основной текст (4)"/>
    <w:basedOn w:val="a"/>
    <w:link w:val="40"/>
    <w:rsid w:val="005600C3"/>
    <w:pPr>
      <w:shd w:val="clear" w:color="auto" w:fill="FFFFFF"/>
      <w:spacing w:after="760" w:line="232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0">
    <w:name w:val="Основной текст (5)"/>
    <w:basedOn w:val="a"/>
    <w:link w:val="5"/>
    <w:rsid w:val="005600C3"/>
    <w:pPr>
      <w:shd w:val="clear" w:color="auto" w:fill="FFFFFF"/>
      <w:spacing w:before="300" w:after="560" w:line="232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0">
    <w:name w:val="Заголовок №1"/>
    <w:basedOn w:val="a"/>
    <w:link w:val="1"/>
    <w:rsid w:val="005600C3"/>
    <w:pPr>
      <w:shd w:val="clear" w:color="auto" w:fill="FFFFFF"/>
      <w:spacing w:before="56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5600C3"/>
    <w:pPr>
      <w:shd w:val="clear" w:color="auto" w:fill="FFFFFF"/>
      <w:spacing w:after="30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5600C3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0">
    <w:name w:val="Основной текст (8)"/>
    <w:basedOn w:val="a"/>
    <w:link w:val="8"/>
    <w:rsid w:val="005600C3"/>
    <w:pPr>
      <w:shd w:val="clear" w:color="auto" w:fill="FFFFFF"/>
      <w:spacing w:line="302" w:lineRule="exact"/>
      <w:jc w:val="center"/>
    </w:pPr>
    <w:rPr>
      <w:rFonts w:ascii="Trebuchet MS" w:eastAsia="Trebuchet MS" w:hAnsi="Trebuchet MS" w:cs="Trebuchet MS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16034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60347"/>
    <w:rPr>
      <w:color w:val="000000"/>
    </w:rPr>
  </w:style>
  <w:style w:type="paragraph" w:styleId="a8">
    <w:name w:val="footer"/>
    <w:basedOn w:val="a"/>
    <w:link w:val="a9"/>
    <w:uiPriority w:val="99"/>
    <w:unhideWhenUsed/>
    <w:rsid w:val="0016034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60347"/>
    <w:rPr>
      <w:color w:val="000000"/>
    </w:rPr>
  </w:style>
  <w:style w:type="paragraph" w:styleId="aa">
    <w:name w:val="Body Text"/>
    <w:basedOn w:val="a"/>
    <w:link w:val="ab"/>
    <w:uiPriority w:val="99"/>
    <w:semiHidden/>
    <w:unhideWhenUsed/>
    <w:rsid w:val="001B4FC2"/>
    <w:pPr>
      <w:widowControl/>
      <w:spacing w:after="120" w:line="259" w:lineRule="auto"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b">
    <w:name w:val="Основной текст Знак"/>
    <w:basedOn w:val="a0"/>
    <w:link w:val="aa"/>
    <w:uiPriority w:val="99"/>
    <w:semiHidden/>
    <w:rsid w:val="001B4FC2"/>
    <w:rPr>
      <w:rFonts w:ascii="Calibri" w:eastAsia="Calibri" w:hAnsi="Calibri" w:cs="Times New Roman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3522</Words>
  <Characters>20081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Хади</dc:creator>
  <cp:lastModifiedBy>Хади</cp:lastModifiedBy>
  <cp:revision>7</cp:revision>
  <cp:lastPrinted>2018-11-19T08:49:00Z</cp:lastPrinted>
  <dcterms:created xsi:type="dcterms:W3CDTF">2018-11-19T08:24:00Z</dcterms:created>
  <dcterms:modified xsi:type="dcterms:W3CDTF">2018-12-13T07:44:00Z</dcterms:modified>
</cp:coreProperties>
</file>